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2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5624"/>
      </w:tblGrid>
      <w:tr w:rsidR="00DA49E4" w14:paraId="1EA4BAC2" w14:textId="77777777">
        <w:trPr>
          <w:trHeight w:val="720"/>
          <w:tblCellSpacing w:w="0" w:type="dxa"/>
          <w:jc w:val="center"/>
        </w:trPr>
        <w:tc>
          <w:tcPr>
            <w:tcW w:w="19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85A41" w14:textId="77777777" w:rsidR="00DA49E4" w:rsidRDefault="008A068F" w:rsidP="005D38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    UBND TỈNH HÀ TĨNH</w:t>
            </w:r>
          </w:p>
          <w:p w14:paraId="7F0B4F4B" w14:textId="77777777" w:rsidR="00DA49E4" w:rsidRDefault="008A068F" w:rsidP="005D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F8E2018" wp14:editId="6A72169A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37465</wp:posOffset>
                      </wp:positionV>
                      <wp:extent cx="647700" cy="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1A69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3.4pt;margin-top:2.95pt;width:5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"/>
                  </w:pict>
                </mc:Fallback>
              </mc:AlternateContent>
            </w:r>
          </w:p>
        </w:tc>
        <w:tc>
          <w:tcPr>
            <w:tcW w:w="30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DEEB9" w14:textId="77777777" w:rsidR="00DA49E4" w:rsidRDefault="008A068F" w:rsidP="005D3881">
            <w:pPr>
              <w:spacing w:after="0" w:line="240" w:lineRule="auto"/>
              <w:ind w:left="-163" w:rightChars="-163" w:right="-3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</w:p>
          <w:p w14:paraId="15EC206D" w14:textId="77777777" w:rsidR="00DA49E4" w:rsidRDefault="008A068F" w:rsidP="005D3881">
            <w:pPr>
              <w:spacing w:after="0" w:line="240" w:lineRule="auto"/>
              <w:ind w:rightChars="-163" w:right="-359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DA02A3" wp14:editId="07A40840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228600</wp:posOffset>
                      </wp:positionV>
                      <wp:extent cx="2028825" cy="0"/>
                      <wp:effectExtent l="0" t="0" r="2857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524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8.45pt;margin-top:18pt;width:159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Độc lập - Tự do - Hạnh phúc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br/>
            </w:r>
          </w:p>
        </w:tc>
      </w:tr>
      <w:tr w:rsidR="00DA49E4" w14:paraId="5C7E50D3" w14:textId="77777777">
        <w:trPr>
          <w:trHeight w:val="276"/>
          <w:tblCellSpacing w:w="0" w:type="dxa"/>
          <w:jc w:val="center"/>
        </w:trPr>
        <w:tc>
          <w:tcPr>
            <w:tcW w:w="19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D710E" w14:textId="77777777" w:rsidR="00DA49E4" w:rsidRDefault="008A068F" w:rsidP="005D3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        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Số: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        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/QĐ-UBND</w:t>
            </w:r>
          </w:p>
        </w:tc>
        <w:tc>
          <w:tcPr>
            <w:tcW w:w="30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6F1FE" w14:textId="77777777" w:rsidR="00DA49E4" w:rsidRDefault="008A068F" w:rsidP="005D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Hà Tĩnh, ngày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 tháng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 năm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2025</w:t>
            </w:r>
          </w:p>
        </w:tc>
      </w:tr>
    </w:tbl>
    <w:p w14:paraId="74EF874A" w14:textId="77777777" w:rsidR="00DA49E4" w:rsidRDefault="00DA49E4" w:rsidP="005D388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</w:tblGrid>
      <w:tr w:rsidR="00DA49E4" w14:paraId="65471FB3" w14:textId="77777777">
        <w:tc>
          <w:tcPr>
            <w:tcW w:w="1555" w:type="dxa"/>
          </w:tcPr>
          <w:p w14:paraId="24261D84" w14:textId="77777777" w:rsidR="00DA49E4" w:rsidRDefault="008A068F" w:rsidP="005D38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DỰ THẢO</w:t>
            </w:r>
          </w:p>
        </w:tc>
      </w:tr>
    </w:tbl>
    <w:p w14:paraId="090CCD72" w14:textId="77777777" w:rsidR="00DA49E4" w:rsidRDefault="008A068F" w:rsidP="005D3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QUYẾT ĐỊNH</w:t>
      </w:r>
    </w:p>
    <w:p w14:paraId="4B324BA1" w14:textId="20837D9A" w:rsidR="00DA49E4" w:rsidRDefault="008A068F" w:rsidP="005D3881">
      <w:pPr>
        <w:shd w:val="clear" w:color="auto" w:fill="FFFFFF"/>
        <w:spacing w:after="0" w:line="240" w:lineRule="auto"/>
        <w:ind w:leftChars="-122" w:left="-268" w:right="-196" w:firstLineChars="31" w:firstLine="8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DD3B58" wp14:editId="543A6C5E">
                <wp:simplePos x="0" y="0"/>
                <wp:positionH relativeFrom="column">
                  <wp:posOffset>2585085</wp:posOffset>
                </wp:positionH>
                <wp:positionV relativeFrom="paragraph">
                  <wp:posOffset>461645</wp:posOffset>
                </wp:positionV>
                <wp:extent cx="76200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449D4" id="AutoShape 4" o:spid="_x0000_s1026" type="#_x0000_t32" style="position:absolute;margin-left:203.55pt;margin-top:36.35pt;width:6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"/>
            </w:pict>
          </mc:Fallback>
        </mc:AlternateConten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Ban hành Bảng giá tính lệ phí trước bạ đối với ô tô, xe máy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br/>
        <w:t xml:space="preserve"> trên địa bàn tỉnh Hà Tĩnh</w:t>
      </w:r>
    </w:p>
    <w:p w14:paraId="6F764A7E" w14:textId="77777777" w:rsidR="005D3881" w:rsidRDefault="005D3881" w:rsidP="005D3881">
      <w:pPr>
        <w:shd w:val="clear" w:color="auto" w:fill="FFFFFF"/>
        <w:spacing w:after="0" w:line="240" w:lineRule="auto"/>
        <w:ind w:leftChars="-122" w:left="-268" w:right="-196" w:firstLineChars="31" w:firstLine="8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38C48B0" w14:textId="5C684A74" w:rsidR="00DA49E4" w:rsidRDefault="008A068F" w:rsidP="005D3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CHỦ TỊCH UỶ BAN NHÂN TỈNH HÀ TĨNH</w:t>
      </w:r>
    </w:p>
    <w:p w14:paraId="27FD3A87" w14:textId="77777777" w:rsidR="005D3881" w:rsidRDefault="005D3881" w:rsidP="005D3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17CD62AE" w14:textId="77777777" w:rsidR="00DA49E4" w:rsidRDefault="008A068F" w:rsidP="00520EB1">
      <w:pPr>
        <w:shd w:val="clear" w:color="auto" w:fill="FFFFFF"/>
        <w:spacing w:after="60" w:line="240" w:lineRule="auto"/>
        <w:ind w:left="720"/>
        <w:jc w:val="both"/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</w:rPr>
        <w:t>Căn cứ vào Luật Phí và Lệ phí ngày 25 tháng 11 năm 2015;</w:t>
      </w:r>
    </w:p>
    <w:p w14:paraId="3D4F5F6A" w14:textId="77777777" w:rsidR="00DA49E4" w:rsidRDefault="008A068F" w:rsidP="00520EB1">
      <w:pPr>
        <w:shd w:val="clear" w:color="auto" w:fill="FFFFFF"/>
        <w:spacing w:after="60" w:line="240" w:lineRule="auto"/>
        <w:ind w:firstLine="720"/>
        <w:jc w:val="both"/>
        <w:rPr>
          <w:rFonts w:asciiTheme="majorHAnsi" w:eastAsia="Times New Roman" w:hAnsiTheme="majorHAnsi" w:cstheme="majorHAnsi"/>
          <w:bCs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</w:rPr>
        <w:t xml:space="preserve">Căn cứ quy định của Luật ban hành văn bản quy phạm pháp </w:t>
      </w:r>
      <w:r>
        <w:rPr>
          <w:rFonts w:asciiTheme="majorHAnsi" w:eastAsia="Times New Roman" w:hAnsiTheme="majorHAnsi" w:cstheme="majorHAnsi"/>
          <w:bCs/>
          <w:i/>
          <w:color w:val="000000" w:themeColor="text1"/>
          <w:sz w:val="28"/>
          <w:szCs w:val="28"/>
        </w:rPr>
        <w:t xml:space="preserve">luật </w:t>
      </w:r>
      <w:r>
        <w:rPr>
          <w:rFonts w:asciiTheme="majorHAnsi" w:eastAsia="Times New Roman" w:hAnsiTheme="majorHAnsi" w:cstheme="majorHAnsi"/>
          <w:i/>
          <w:sz w:val="28"/>
          <w:szCs w:val="28"/>
        </w:rPr>
        <w:t xml:space="preserve">ngày 19 tháng 02 năm </w:t>
      </w:r>
      <w:r>
        <w:rPr>
          <w:rFonts w:asciiTheme="majorHAnsi" w:eastAsia="Times New Roman" w:hAnsiTheme="majorHAnsi" w:cstheme="majorHAnsi"/>
          <w:bCs/>
          <w:i/>
          <w:color w:val="000000" w:themeColor="text1"/>
          <w:sz w:val="28"/>
          <w:szCs w:val="28"/>
        </w:rPr>
        <w:t>2025;</w:t>
      </w:r>
    </w:p>
    <w:p w14:paraId="290C33CF" w14:textId="77777777" w:rsidR="00DA49E4" w:rsidRDefault="008A068F" w:rsidP="00520EB1">
      <w:pPr>
        <w:shd w:val="clear" w:color="auto" w:fill="FFFFFF"/>
        <w:spacing w:after="60" w:line="240" w:lineRule="auto"/>
        <w:ind w:left="720"/>
        <w:jc w:val="both"/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</w:rPr>
        <w:t>Căn cứ Luật Tổ chức chính quyền địa phương ngày 16 tháng 6 năm 2025</w:t>
      </w:r>
    </w:p>
    <w:p w14:paraId="542C5EEB" w14:textId="77777777" w:rsidR="00DA49E4" w:rsidRDefault="008A068F" w:rsidP="00520EB1">
      <w:pPr>
        <w:shd w:val="clear" w:color="auto" w:fill="FFFFFF"/>
        <w:spacing w:after="60" w:line="240" w:lineRule="auto"/>
        <w:ind w:firstLine="720"/>
        <w:jc w:val="both"/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Căn cứ Nghị định số </w:t>
      </w:r>
      <w:r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10/2022/NĐ-CP ngày 15 tháng 01 năm 2022 của Chính phủ quy định về lệ phí trước bạ;</w:t>
      </w:r>
    </w:p>
    <w:p w14:paraId="45424B97" w14:textId="77777777" w:rsidR="00DA49E4" w:rsidRDefault="008A068F" w:rsidP="00520EB1">
      <w:pPr>
        <w:shd w:val="clear" w:color="auto" w:fill="FFFFFF"/>
        <w:spacing w:after="60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vi-VN"/>
        </w:rPr>
        <w:t>Căn cứ Nghị định số 175/2025/NĐ-CP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 ngày 30 tháng 6 năm 2025 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vi-VN"/>
        </w:rPr>
        <w:t xml:space="preserve">của Chính phủ </w:t>
      </w:r>
      <w:bookmarkStart w:id="0" w:name="loai_1_name"/>
      <w:r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</w:rPr>
        <w:t>sửa đổi, bổ sung một số điều của nghị định số 10/2022/NĐ-CP ngày 15 tháng 01 năm 2022 của Chính phủ quy định về lệ phí trước bạ</w:t>
      </w:r>
      <w:bookmarkEnd w:id="0"/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vi-VN"/>
        </w:rPr>
        <w:t>;</w:t>
      </w:r>
    </w:p>
    <w:p w14:paraId="1B5AC11D" w14:textId="77777777" w:rsidR="002A1946" w:rsidRDefault="002A1946" w:rsidP="00520EB1">
      <w:pPr>
        <w:shd w:val="clear" w:color="auto" w:fill="FFFFFF"/>
        <w:spacing w:after="60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theme="majorHAnsi"/>
          <w:i/>
          <w:sz w:val="28"/>
          <w:szCs w:val="28"/>
        </w:rPr>
        <w:t xml:space="preserve">Căn cứ Thông tư số 13/2022/TT-BTC </w:t>
      </w:r>
      <w:r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</w:rPr>
        <w:t xml:space="preserve">ngày 28 tháng 02 năm 2022 </w:t>
      </w:r>
      <w:r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  <w:lang w:val="vi-VN"/>
        </w:rPr>
        <w:t>của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Bộ trưởng 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vi-VN"/>
        </w:rPr>
        <w:t>Bộ Tài chính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 quy định chi tiết một số điều của Nghị định số 10/2022/NĐ-CP ngày 15 tháng 01 năm 2022 của Chính phủ quy định về lệ phí trước bạ;</w:t>
      </w:r>
    </w:p>
    <w:p w14:paraId="03AF4689" w14:textId="77777777" w:rsidR="00DA49E4" w:rsidRDefault="008A068F" w:rsidP="00520EB1">
      <w:pPr>
        <w:shd w:val="clear" w:color="auto" w:fill="FFFFFF"/>
        <w:spacing w:after="60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</w:rPr>
        <w:t xml:space="preserve">Căn cứ Thông tư số </w:t>
      </w:r>
      <w:r>
        <w:rPr>
          <w:rFonts w:asciiTheme="majorHAnsi" w:eastAsia="Times New Roman" w:hAnsiTheme="majorHAnsi" w:cstheme="majorHAnsi"/>
          <w:i/>
          <w:sz w:val="28"/>
          <w:szCs w:val="28"/>
        </w:rPr>
        <w:t xml:space="preserve">67/2025/TT-BTC ngày 01/7/2025 của Bộ Tài chính sửa đổi, bổ sung một số điều của Thông tư số 13/2022/TT-BTC </w:t>
      </w:r>
      <w:r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</w:rPr>
        <w:t xml:space="preserve">ngày 28 tháng 02 năm 2022 </w:t>
      </w:r>
      <w:r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  <w:lang w:val="vi-VN"/>
        </w:rPr>
        <w:t>của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Bộ trưởng 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vi-VN"/>
        </w:rPr>
        <w:t>Bộ Tài chính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 quy định chi tiết một số điều của Nghị định số 10/2022/NĐ-CP ngày 15 tháng 01 năm 2022 của Chính phủ quy định về lệ phí trước bạ;</w:t>
      </w:r>
    </w:p>
    <w:p w14:paraId="7BDFD478" w14:textId="32C112CF" w:rsidR="007D7E56" w:rsidRPr="007D7E56" w:rsidRDefault="008A068F" w:rsidP="00520EB1">
      <w:pPr>
        <w:pStyle w:val="NormalWeb"/>
        <w:spacing w:after="60" w:line="240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7D7E56">
        <w:rPr>
          <w:i/>
          <w:iCs/>
          <w:color w:val="000000"/>
          <w:sz w:val="28"/>
          <w:szCs w:val="28"/>
          <w:lang w:val="pt-BR"/>
        </w:rPr>
        <w:t xml:space="preserve">Xét Tờ trình số      /TTr-HTI ngày     /.../2025 của Thuế tỉnh Hà </w:t>
      </w:r>
      <w:r w:rsidR="002A1946" w:rsidRPr="007D7E56">
        <w:rPr>
          <w:i/>
          <w:iCs/>
          <w:color w:val="000000"/>
          <w:sz w:val="28"/>
          <w:szCs w:val="28"/>
          <w:lang w:val="pt-BR"/>
        </w:rPr>
        <w:t>T</w:t>
      </w:r>
      <w:r w:rsidRPr="007D7E56">
        <w:rPr>
          <w:i/>
          <w:iCs/>
          <w:color w:val="000000"/>
          <w:sz w:val="28"/>
          <w:szCs w:val="28"/>
          <w:lang w:val="pt-BR"/>
        </w:rPr>
        <w:t xml:space="preserve">ĩnh về việc đề nghị ban hành </w:t>
      </w:r>
      <w:r w:rsidR="00944AB6">
        <w:rPr>
          <w:i/>
          <w:iCs/>
          <w:color w:val="000000"/>
          <w:sz w:val="28"/>
          <w:szCs w:val="28"/>
          <w:lang w:val="pt-BR"/>
        </w:rPr>
        <w:t xml:space="preserve">Quyết định </w:t>
      </w:r>
      <w:r w:rsidRPr="007D7E56">
        <w:rPr>
          <w:i/>
          <w:iCs/>
          <w:color w:val="000000"/>
          <w:sz w:val="28"/>
          <w:szCs w:val="28"/>
          <w:lang w:val="pt-BR"/>
        </w:rPr>
        <w:t>Bảng giá tính Lệ phí trước bạ đối với ô tô, xe máy trên địa bàn tỉnh Hà Tĩnh</w:t>
      </w:r>
      <w:r w:rsidR="00944AB6">
        <w:rPr>
          <w:i/>
          <w:iCs/>
          <w:color w:val="000000"/>
          <w:sz w:val="28"/>
          <w:szCs w:val="28"/>
          <w:lang w:val="pt-BR"/>
        </w:rPr>
        <w:t>;</w:t>
      </w:r>
      <w:r w:rsidR="009D1F7B" w:rsidRPr="007D7E56">
        <w:rPr>
          <w:i/>
          <w:iCs/>
          <w:color w:val="000000"/>
          <w:sz w:val="28"/>
          <w:szCs w:val="28"/>
          <w:lang w:val="pt-BR"/>
        </w:rPr>
        <w:t xml:space="preserve"> </w:t>
      </w:r>
      <w:r w:rsidR="007D7E56" w:rsidRPr="007D7E56">
        <w:rPr>
          <w:rFonts w:eastAsia="Times New Roman"/>
          <w:i/>
          <w:iCs/>
          <w:sz w:val="28"/>
          <w:szCs w:val="28"/>
        </w:rPr>
        <w:t>Báo cáo thẩm định số …/BC-STP ngày …/11/2025 của Sở Tư pháp</w:t>
      </w:r>
      <w:r w:rsidR="00944AB6">
        <w:rPr>
          <w:rFonts w:eastAsia="Times New Roman"/>
          <w:i/>
          <w:iCs/>
          <w:sz w:val="28"/>
          <w:szCs w:val="28"/>
        </w:rPr>
        <w:t>.</w:t>
      </w:r>
    </w:p>
    <w:p w14:paraId="6C3EF026" w14:textId="5E276A5F" w:rsidR="00DA49E4" w:rsidRDefault="008A068F" w:rsidP="00520EB1">
      <w:pPr>
        <w:pStyle w:val="BodyText"/>
        <w:spacing w:after="60"/>
        <w:ind w:firstLine="709"/>
        <w:jc w:val="center"/>
        <w:rPr>
          <w:rFonts w:eastAsia="Times New Roman"/>
          <w:b/>
          <w:bCs/>
          <w:color w:val="000000"/>
          <w:lang w:val="vi-VN"/>
        </w:rPr>
      </w:pPr>
      <w:r>
        <w:rPr>
          <w:rFonts w:eastAsia="Times New Roman"/>
          <w:b/>
          <w:bCs/>
          <w:color w:val="000000"/>
          <w:lang w:val="vi-VN"/>
        </w:rPr>
        <w:t>QUYẾT ĐỊNH:</w:t>
      </w:r>
    </w:p>
    <w:p w14:paraId="2928A8E9" w14:textId="77777777" w:rsidR="00944AB6" w:rsidRPr="00944AB6" w:rsidRDefault="00944AB6" w:rsidP="00520EB1">
      <w:pPr>
        <w:pStyle w:val="BodyText"/>
        <w:spacing w:after="60"/>
        <w:ind w:firstLine="709"/>
        <w:jc w:val="center"/>
        <w:rPr>
          <w:rFonts w:eastAsia="Times New Roman"/>
          <w:b/>
          <w:bCs/>
          <w:color w:val="000000"/>
          <w:sz w:val="10"/>
          <w:lang w:val="vi-VN"/>
        </w:rPr>
      </w:pPr>
    </w:p>
    <w:p w14:paraId="6BBEC659" w14:textId="77777777" w:rsidR="008F7B49" w:rsidRDefault="008A068F" w:rsidP="00C55FA3">
      <w:pPr>
        <w:spacing w:after="60" w:line="240" w:lineRule="auto"/>
        <w:ind w:firstLine="709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bookmarkStart w:id="1" w:name="dieu_1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Điều 1.</w:t>
      </w:r>
      <w:bookmarkEnd w:id="1"/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 Ban hành kèm theo Quyết định này Bảng giá tính lệ phí trước bạ đối với ô tô, xe máy</w:t>
      </w:r>
      <w:r>
        <w:rPr>
          <w:rFonts w:asciiTheme="majorHAnsi" w:eastAsia="Times New Roman" w:hAnsiTheme="majorHAnsi" w:cstheme="majorHAnsi"/>
          <w:bCs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8"/>
        </w:rPr>
        <w:t>trên địa bàn tỉnh Hà Tĩnh</w:t>
      </w:r>
    </w:p>
    <w:p w14:paraId="458FD0A0" w14:textId="1B2A617D" w:rsidR="00DA49E4" w:rsidRPr="008F7B49" w:rsidRDefault="007D7E56" w:rsidP="00C55FA3">
      <w:pPr>
        <w:spacing w:after="60" w:line="240" w:lineRule="auto"/>
        <w:ind w:firstLine="709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8F7B49">
        <w:rPr>
          <w:rFonts w:ascii="Times New Roman" w:eastAsia="Times New Roman" w:hAnsi="Times New Roman"/>
          <w:sz w:val="28"/>
          <w:szCs w:val="28"/>
        </w:rPr>
        <w:t>Đối tượng áp dụng: Cơ quan thuế các cấp, tổ chức, cá nhân liên quan đến việc kê khai, nộp lệ phí trước bạ ô tô, xe máy trên địa bàn tỉnh Hà Tĩnh.</w:t>
      </w:r>
    </w:p>
    <w:p w14:paraId="7941A528" w14:textId="10E4190C" w:rsidR="008F7B49" w:rsidRPr="008F7B49" w:rsidRDefault="008A068F" w:rsidP="00C55FA3">
      <w:pPr>
        <w:pStyle w:val="NormalWeb"/>
        <w:spacing w:after="60" w:line="240" w:lineRule="auto"/>
        <w:ind w:firstLine="709"/>
        <w:jc w:val="both"/>
        <w:rPr>
          <w:rFonts w:eastAsia="Times New Roman"/>
          <w:sz w:val="28"/>
          <w:szCs w:val="28"/>
        </w:rPr>
      </w:pPr>
      <w:bookmarkStart w:id="2" w:name="dieu_2"/>
      <w:r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>Điều 2.</w:t>
      </w:r>
      <w:bookmarkEnd w:id="2"/>
      <w:r>
        <w:rPr>
          <w:rFonts w:eastAsia="Times New Roman"/>
          <w:color w:val="000000" w:themeColor="text1"/>
          <w:sz w:val="28"/>
          <w:szCs w:val="28"/>
          <w:lang w:val="vi-VN"/>
        </w:rPr>
        <w:t> </w:t>
      </w:r>
      <w:bookmarkStart w:id="3" w:name="dieu_3_name"/>
      <w:r>
        <w:rPr>
          <w:rFonts w:eastAsia="Times New Roman"/>
          <w:color w:val="000000" w:themeColor="text1"/>
          <w:sz w:val="28"/>
          <w:szCs w:val="28"/>
          <w:lang w:val="vi-VN"/>
        </w:rPr>
        <w:t>Quyết định này có hiệu lực kể từ ngày</w:t>
      </w:r>
      <w:r>
        <w:rPr>
          <w:rFonts w:eastAsia="Times New Roman"/>
          <w:color w:val="000000" w:themeColor="text1"/>
          <w:sz w:val="28"/>
          <w:szCs w:val="28"/>
        </w:rPr>
        <w:t xml:space="preserve"> 01/01/2026</w:t>
      </w:r>
      <w:r>
        <w:rPr>
          <w:rFonts w:eastAsia="Times New Roman"/>
          <w:color w:val="000000" w:themeColor="text1"/>
          <w:sz w:val="28"/>
          <w:szCs w:val="28"/>
          <w:lang w:val="vi-VN"/>
        </w:rPr>
        <w:t>.</w:t>
      </w:r>
      <w:bookmarkEnd w:id="3"/>
      <w:r w:rsidR="008F7B49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8F7B49" w:rsidRPr="008F7B49">
        <w:rPr>
          <w:rFonts w:eastAsia="Times New Roman"/>
          <w:sz w:val="28"/>
          <w:szCs w:val="28"/>
        </w:rPr>
        <w:t>Từ ngày 01/01/2026, Bảng giá này thay thế hoàn toàn Bảng giá do Bộ Tài chính ban hành đang áp dụng tạm thời trên địa bàn tỉnh.</w:t>
      </w:r>
    </w:p>
    <w:p w14:paraId="3943567A" w14:textId="6903B48C" w:rsidR="00DA49E4" w:rsidRDefault="008F7B49" w:rsidP="00520EB1">
      <w:pPr>
        <w:pStyle w:val="NormalWeb"/>
        <w:spacing w:after="60" w:line="240" w:lineRule="auto"/>
        <w:ind w:firstLine="720"/>
        <w:jc w:val="both"/>
        <w:rPr>
          <w:rFonts w:eastAsia="Times New Roman"/>
          <w:color w:val="000000" w:themeColor="text1"/>
          <w:sz w:val="28"/>
          <w:szCs w:val="28"/>
          <w:lang w:val="vi-VN"/>
        </w:rPr>
      </w:pPr>
      <w:r w:rsidRPr="008F7B49">
        <w:rPr>
          <w:rFonts w:eastAsia="Times New Roman"/>
          <w:sz w:val="28"/>
          <w:szCs w:val="28"/>
        </w:rPr>
        <w:t>Trường hợp phát sinh kiểu</w:t>
      </w:r>
      <w:r w:rsidR="009B391E">
        <w:rPr>
          <w:rFonts w:eastAsia="Times New Roman"/>
          <w:sz w:val="28"/>
          <w:szCs w:val="28"/>
        </w:rPr>
        <w:t>,</w:t>
      </w:r>
      <w:r w:rsidRPr="008F7B49">
        <w:rPr>
          <w:rFonts w:eastAsia="Times New Roman"/>
          <w:sz w:val="28"/>
          <w:szCs w:val="28"/>
        </w:rPr>
        <w:t xml:space="preserve"> loại xe mới chưa có trong Bảng giá hoặc giá chuyển nhượng thực tế biến động từ 5% trở lên so với Bảng giá, Thuế tỉnh chủ </w:t>
      </w:r>
      <w:r w:rsidRPr="008F7B49">
        <w:rPr>
          <w:rFonts w:eastAsia="Times New Roman"/>
          <w:sz w:val="28"/>
          <w:szCs w:val="28"/>
        </w:rPr>
        <w:lastRenderedPageBreak/>
        <w:t>trì, phối hợp Sở Tài chính rà soát, tham mưu UBND tỉnh điều chỉnh, bổ sung theo quy định</w:t>
      </w:r>
      <w:r>
        <w:rPr>
          <w:rFonts w:eastAsia="Times New Roman"/>
          <w:sz w:val="28"/>
          <w:szCs w:val="28"/>
        </w:rPr>
        <w:t>.</w:t>
      </w:r>
    </w:p>
    <w:p w14:paraId="53030122" w14:textId="2A0E225D" w:rsidR="008F7B49" w:rsidRPr="008F7B49" w:rsidRDefault="008A068F" w:rsidP="00520EB1">
      <w:pPr>
        <w:spacing w:after="60" w:line="240" w:lineRule="auto"/>
        <w:ind w:firstLine="720"/>
        <w:jc w:val="both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Điều 3. </w:t>
      </w:r>
      <w:r w:rsidR="008F7B49" w:rsidRPr="008F7B49">
        <w:rPr>
          <w:rFonts w:ascii="Times New Roman" w:eastAsia="Times New Roman" w:hAnsi="Times New Roman"/>
          <w:sz w:val="24"/>
          <w:szCs w:val="24"/>
        </w:rPr>
        <w:t xml:space="preserve"> </w:t>
      </w:r>
      <w:r w:rsidR="008F7B49" w:rsidRPr="006D01AA">
        <w:rPr>
          <w:rFonts w:asciiTheme="majorHAnsi" w:eastAsia="Times New Roman" w:hAnsiTheme="majorHAnsi" w:cstheme="majorHAnsi"/>
          <w:sz w:val="28"/>
          <w:szCs w:val="28"/>
        </w:rPr>
        <w:t>Thuế tỉnh Hà Tĩnh chủ trì, phối hợp các đơn vị liên quan:</w:t>
      </w:r>
      <w:r w:rsidR="002A302B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8F7B49" w:rsidRPr="008F7B49">
        <w:rPr>
          <w:rFonts w:asciiTheme="majorHAnsi" w:eastAsia="Times New Roman" w:hAnsiTheme="majorHAnsi" w:cstheme="majorHAnsi"/>
          <w:sz w:val="28"/>
          <w:szCs w:val="28"/>
        </w:rPr>
        <w:t>Tổ chức tuyên truyền, phổ biến Quyết định và Bảng giá;</w:t>
      </w:r>
      <w:r w:rsidR="006D01AA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8F7B49" w:rsidRPr="008F7B49">
        <w:rPr>
          <w:rFonts w:asciiTheme="majorHAnsi" w:eastAsia="Times New Roman" w:hAnsiTheme="majorHAnsi" w:cstheme="majorHAnsi"/>
          <w:sz w:val="28"/>
          <w:szCs w:val="28"/>
        </w:rPr>
        <w:t>Hướng dẫn, kiểm tra, giám sát việc thực hiện;</w:t>
      </w:r>
      <w:r w:rsidR="006D01AA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8F7B49" w:rsidRPr="008F7B49">
        <w:rPr>
          <w:rFonts w:asciiTheme="majorHAnsi" w:eastAsia="Times New Roman" w:hAnsiTheme="majorHAnsi" w:cstheme="majorHAnsi"/>
          <w:sz w:val="28"/>
          <w:szCs w:val="28"/>
        </w:rPr>
        <w:t>Định kỳ rà soát, báo cáo UBND tỉnh điều chỉnh, bổ sung Bảng giá khi cần thiết.</w:t>
      </w:r>
    </w:p>
    <w:p w14:paraId="22DB2827" w14:textId="0D63714F" w:rsidR="006D01AA" w:rsidRPr="00520EB1" w:rsidRDefault="006D01AA" w:rsidP="00520EB1">
      <w:pPr>
        <w:spacing w:after="60" w:line="240" w:lineRule="auto"/>
        <w:ind w:firstLine="71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  </w:t>
      </w:r>
      <w:r w:rsidR="005D3881">
        <w:rPr>
          <w:rFonts w:asciiTheme="majorHAnsi" w:eastAsia="Times New Roman" w:hAnsiTheme="majorHAnsi" w:cstheme="majorHAnsi"/>
          <w:sz w:val="28"/>
          <w:szCs w:val="28"/>
        </w:rPr>
        <w:tab/>
      </w:r>
      <w:r w:rsidR="008F7B49" w:rsidRPr="006D01AA">
        <w:rPr>
          <w:rFonts w:asciiTheme="majorHAnsi" w:eastAsia="Times New Roman" w:hAnsiTheme="majorHAnsi" w:cstheme="majorHAnsi"/>
          <w:sz w:val="28"/>
          <w:szCs w:val="28"/>
        </w:rPr>
        <w:t xml:space="preserve">Giám đốc các Sở, Thủ trưởng các cơ quan, đơn vị cấp tỉnh; Chủ tịch UBND các </w:t>
      </w:r>
      <w:r w:rsidRPr="006D01AA">
        <w:rPr>
          <w:rFonts w:asciiTheme="majorHAnsi" w:eastAsia="Times New Roman" w:hAnsiTheme="majorHAnsi" w:cstheme="majorHAnsi"/>
          <w:sz w:val="28"/>
          <w:szCs w:val="28"/>
        </w:rPr>
        <w:t>xã</w:t>
      </w:r>
      <w:r w:rsidR="008F7B49" w:rsidRPr="006D01AA">
        <w:rPr>
          <w:rFonts w:asciiTheme="majorHAnsi" w:eastAsia="Times New Roman" w:hAnsiTheme="majorHAnsi" w:cstheme="majorHAnsi"/>
          <w:sz w:val="28"/>
          <w:szCs w:val="28"/>
        </w:rPr>
        <w:t xml:space="preserve">, </w:t>
      </w:r>
      <w:r w:rsidRPr="006D01AA">
        <w:rPr>
          <w:rFonts w:asciiTheme="majorHAnsi" w:eastAsia="Times New Roman" w:hAnsiTheme="majorHAnsi" w:cstheme="majorHAnsi"/>
          <w:sz w:val="28"/>
          <w:szCs w:val="28"/>
        </w:rPr>
        <w:t xml:space="preserve">phường, các </w:t>
      </w:r>
      <w:r>
        <w:rPr>
          <w:rFonts w:asciiTheme="majorHAnsi" w:eastAsia="Times New Roman" w:hAnsiTheme="majorHAnsi" w:cstheme="majorHAnsi"/>
          <w:sz w:val="28"/>
          <w:szCs w:val="28"/>
        </w:rPr>
        <w:t>t</w:t>
      </w:r>
      <w:r w:rsidRPr="006D01AA">
        <w:rPr>
          <w:rFonts w:asciiTheme="majorHAnsi" w:eastAsia="Times New Roman" w:hAnsiTheme="majorHAnsi" w:cstheme="majorHAnsi"/>
          <w:sz w:val="28"/>
          <w:szCs w:val="28"/>
        </w:rPr>
        <w:t>ổ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ch</w:t>
      </w:r>
      <w:r w:rsidRPr="006D01AA">
        <w:rPr>
          <w:rFonts w:asciiTheme="majorHAnsi" w:eastAsia="Times New Roman" w:hAnsiTheme="majorHAnsi" w:cstheme="majorHAnsi"/>
          <w:sz w:val="28"/>
          <w:szCs w:val="28"/>
        </w:rPr>
        <w:t>ức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8F7B49" w:rsidRPr="006D01AA">
        <w:rPr>
          <w:rFonts w:asciiTheme="majorHAnsi" w:eastAsia="Times New Roman" w:hAnsiTheme="majorHAnsi" w:cstheme="majorHAnsi"/>
          <w:sz w:val="28"/>
          <w:szCs w:val="28"/>
        </w:rPr>
        <w:t>cá nhân liên quan chịu trách nhiệm thi hành Quyết định này.</w:t>
      </w:r>
      <w:r w:rsidR="008A068F">
        <w:rPr>
          <w:rFonts w:ascii="Times New Roman" w:hAnsi="Times New Roman"/>
          <w:color w:val="000000" w:themeColor="text1"/>
          <w:sz w:val="28"/>
          <w:szCs w:val="28"/>
          <w:lang w:val="nl-NL"/>
        </w:rPr>
        <w:t>/.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                                                 </w:t>
      </w:r>
    </w:p>
    <w:p w14:paraId="355BD499" w14:textId="43CB6CDE" w:rsidR="006D01AA" w:rsidRDefault="006D01AA" w:rsidP="005D3881">
      <w:pPr>
        <w:spacing w:after="0" w:line="240" w:lineRule="auto"/>
        <w:ind w:left="-289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                                                             </w:t>
      </w:r>
    </w:p>
    <w:tbl>
      <w:tblPr>
        <w:tblW w:w="506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5082"/>
      </w:tblGrid>
      <w:tr w:rsidR="00DA49E4" w14:paraId="1164B300" w14:textId="77777777" w:rsidTr="007B3843">
        <w:trPr>
          <w:trHeight w:val="2744"/>
          <w:tblCellSpacing w:w="0" w:type="dxa"/>
        </w:trPr>
        <w:tc>
          <w:tcPr>
            <w:tcW w:w="2236" w:type="pct"/>
            <w:shd w:val="clear" w:color="auto" w:fill="FFFFFF"/>
          </w:tcPr>
          <w:p w14:paraId="6B51F07C" w14:textId="77777777" w:rsidR="00DA49E4" w:rsidRDefault="008A068F" w:rsidP="005D3881">
            <w:pPr>
              <w:spacing w:after="0" w:line="240" w:lineRule="auto"/>
              <w:ind w:right="-91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Nơi nhận:</w:t>
            </w:r>
          </w:p>
          <w:p w14:paraId="4183C2ED" w14:textId="77777777" w:rsidR="00A42601" w:rsidRDefault="008A068F" w:rsidP="005D3881">
            <w:pPr>
              <w:spacing w:after="0" w:line="240" w:lineRule="auto"/>
              <w:ind w:right="-86"/>
              <w:rPr>
                <w:rFonts w:ascii="Times New Roman" w:eastAsia="Times New Roman" w:hAnsi="Times New Roman"/>
                <w:bCs/>
                <w:iCs/>
                <w:color w:val="000000"/>
                <w:lang w:val="nl-NL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nl-NL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lang w:val="nl-NL"/>
              </w:rPr>
              <w:t>Như Điều 3;</w:t>
            </w:r>
          </w:p>
          <w:p w14:paraId="76D9DDEE" w14:textId="77777777" w:rsidR="00A42601" w:rsidRDefault="00A42601" w:rsidP="005D3881">
            <w:pPr>
              <w:spacing w:after="0" w:line="240" w:lineRule="auto"/>
              <w:ind w:right="-86"/>
              <w:rPr>
                <w:rFonts w:ascii="Times New Roman" w:eastAsia="Times New Roman" w:hAnsi="Times New Roman"/>
                <w:bCs/>
                <w:iCs/>
                <w:color w:val="000000"/>
                <w:lang w:val="nl-NL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lang w:val="nl-NL"/>
              </w:rPr>
              <w:t>- Cục Thuế;</w:t>
            </w:r>
          </w:p>
          <w:p w14:paraId="1F23D984" w14:textId="77777777" w:rsidR="00DA49E4" w:rsidRPr="00A42601" w:rsidRDefault="00A42601" w:rsidP="005D3881">
            <w:pPr>
              <w:spacing w:after="0" w:line="240" w:lineRule="auto"/>
              <w:ind w:right="-4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Văn phòng Đoàn Đại biểu Quốc hội, </w:t>
            </w:r>
            <w:r>
              <w:rPr>
                <w:rFonts w:ascii="Times New Roman" w:eastAsia="Times New Roman" w:hAnsi="Times New Roman"/>
                <w:color w:val="000000"/>
                <w:lang w:val="vi-VN"/>
              </w:rPr>
              <w:t>HĐND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tỉnh;</w:t>
            </w:r>
            <w:r w:rsidR="008A068F">
              <w:rPr>
                <w:rFonts w:ascii="Times New Roman" w:eastAsia="Times New Roman" w:hAnsi="Times New Roman"/>
                <w:color w:val="000000"/>
                <w:lang w:val="nl-NL"/>
              </w:rPr>
              <w:br/>
            </w:r>
            <w:r w:rsidR="008A068F">
              <w:rPr>
                <w:rFonts w:ascii="Times New Roman" w:eastAsia="Times New Roman" w:hAnsi="Times New Roman"/>
                <w:color w:val="000000"/>
                <w:lang w:val="vi-VN"/>
              </w:rPr>
              <w:t>- Các Sở, ban, ngành thuộc UBND tỉnh;</w:t>
            </w:r>
          </w:p>
          <w:p w14:paraId="3D5C5FB7" w14:textId="77777777" w:rsidR="00DA49E4" w:rsidRDefault="008A068F" w:rsidP="005D3881">
            <w:pPr>
              <w:spacing w:after="0" w:line="240" w:lineRule="auto"/>
              <w:ind w:right="-86"/>
              <w:rPr>
                <w:rFonts w:ascii="Times New Roman" w:eastAsia="Times New Roman" w:hAnsi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lang w:val="vi-VN"/>
              </w:rPr>
              <w:t>- Viện Kiểm sát nhân dân tỉnh Hà Tĩnh;</w:t>
            </w:r>
          </w:p>
          <w:p w14:paraId="1BD0C341" w14:textId="77777777" w:rsidR="00DA49E4" w:rsidRDefault="008A068F" w:rsidP="005D3881">
            <w:pPr>
              <w:spacing w:after="0" w:line="240" w:lineRule="auto"/>
              <w:ind w:right="-86"/>
              <w:rPr>
                <w:rFonts w:ascii="Times New Roman" w:eastAsia="Times New Roman" w:hAnsi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lang w:val="vi-VN"/>
              </w:rPr>
              <w:t>- Toà án nhân dân tỉnh Hà Tĩnh;</w:t>
            </w:r>
          </w:p>
          <w:p w14:paraId="32DF4AF0" w14:textId="77777777" w:rsidR="00DA49E4" w:rsidRDefault="008A068F" w:rsidP="005D3881">
            <w:pPr>
              <w:spacing w:after="0" w:line="240" w:lineRule="auto"/>
              <w:ind w:right="-86"/>
              <w:rPr>
                <w:rFonts w:ascii="Times New Roman" w:eastAsia="Times New Roman" w:hAnsi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lang w:val="vi-VN"/>
              </w:rPr>
              <w:t>- Thanh tra tỉnh Hà Tĩnh;</w:t>
            </w:r>
          </w:p>
          <w:p w14:paraId="3B4AA71D" w14:textId="77777777" w:rsidR="00A42601" w:rsidRPr="00A42601" w:rsidRDefault="00A42601" w:rsidP="005D3881">
            <w:pPr>
              <w:spacing w:after="0" w:line="240" w:lineRule="auto"/>
              <w:ind w:right="-86"/>
              <w:rPr>
                <w:rFonts w:ascii="Times New Roman" w:eastAsia="Times New Roman" w:hAnsi="Times New Roman"/>
                <w:snapToGrid w:val="0"/>
                <w:color w:val="000000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lang w:val="vi-VN"/>
              </w:rPr>
              <w:t>- UB</w:t>
            </w:r>
            <w:r>
              <w:rPr>
                <w:rFonts w:ascii="Times New Roman" w:eastAsia="Times New Roman" w:hAnsi="Times New Roman"/>
                <w:color w:val="000000"/>
              </w:rPr>
              <w:t>MT</w:t>
            </w:r>
            <w:r w:rsidR="008A068F">
              <w:rPr>
                <w:rFonts w:ascii="Times New Roman" w:eastAsia="Times New Roman" w:hAnsi="Times New Roman"/>
                <w:color w:val="000000"/>
                <w:lang w:val="vi-VN"/>
              </w:rPr>
              <w:t>T</w:t>
            </w:r>
            <w:r>
              <w:rPr>
                <w:rFonts w:ascii="Times New Roman" w:eastAsia="Times New Roman" w:hAnsi="Times New Roman"/>
                <w:color w:val="000000"/>
              </w:rPr>
              <w:t>Q</w:t>
            </w:r>
            <w:r w:rsidR="008A068F">
              <w:rPr>
                <w:rFonts w:ascii="Times New Roman" w:eastAsia="Times New Roman" w:hAnsi="Times New Roman"/>
                <w:color w:val="000000"/>
                <w:lang w:val="vi-VN"/>
              </w:rPr>
              <w:t xml:space="preserve"> Việt Nam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tỉnh</w:t>
            </w:r>
            <w:r w:rsidR="008A068F">
              <w:rPr>
                <w:rFonts w:ascii="Times New Roman" w:eastAsia="Times New Roman" w:hAnsi="Times New Roman"/>
                <w:color w:val="000000"/>
                <w:lang w:val="vi-VN"/>
              </w:rPr>
              <w:t>;</w:t>
            </w:r>
            <w:r w:rsidR="008A068F">
              <w:rPr>
                <w:rFonts w:ascii="Times New Roman" w:eastAsia="Times New Roman" w:hAnsi="Times New Roman"/>
                <w:snapToGrid w:val="0"/>
                <w:color w:val="000000"/>
                <w:lang w:val="vi-VN"/>
              </w:rPr>
              <w:t xml:space="preserve">  </w:t>
            </w:r>
          </w:p>
          <w:p w14:paraId="39F9D9C7" w14:textId="77777777" w:rsidR="00DA49E4" w:rsidRDefault="008A068F" w:rsidP="005D3881">
            <w:pPr>
              <w:spacing w:after="0" w:line="240" w:lineRule="auto"/>
              <w:ind w:right="-45"/>
              <w:rPr>
                <w:rFonts w:ascii="Times New Roman" w:eastAsia="Times New Roman" w:hAnsi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Các Thuế cơ sở, KBNN các khu vực</w:t>
            </w:r>
            <w:r>
              <w:rPr>
                <w:rFonts w:ascii="Times New Roman" w:eastAsia="Times New Roman" w:hAnsi="Times New Roman"/>
                <w:color w:val="000000"/>
                <w:lang w:val="vi-VN"/>
              </w:rPr>
              <w:t>;</w:t>
            </w:r>
          </w:p>
          <w:p w14:paraId="412483C1" w14:textId="77777777" w:rsidR="00DA49E4" w:rsidRDefault="008A068F" w:rsidP="005D3881">
            <w:pPr>
              <w:spacing w:after="0" w:line="240" w:lineRule="auto"/>
              <w:ind w:right="-86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vi-VN"/>
              </w:rPr>
              <w:t>- Lưu: VT</w:t>
            </w:r>
            <w:r>
              <w:rPr>
                <w:rFonts w:ascii="Times New Roman" w:eastAsia="Times New Roman" w:hAnsi="Times New Roman"/>
                <w:color w:val="000000"/>
              </w:rPr>
              <w:t>, Thuế tỉnh Hà Tĩnh.</w:t>
            </w:r>
          </w:p>
        </w:tc>
        <w:tc>
          <w:tcPr>
            <w:tcW w:w="2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6280" w14:textId="44493A97" w:rsidR="00DA49E4" w:rsidRDefault="007B3843" w:rsidP="00996249">
            <w:pPr>
              <w:spacing w:after="0" w:line="240" w:lineRule="auto"/>
              <w:ind w:left="-2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           </w:t>
            </w:r>
            <w:r w:rsidR="0099624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      CHỦ TỊCH</w:t>
            </w:r>
          </w:p>
          <w:p w14:paraId="1B3B485D" w14:textId="77777777" w:rsidR="00DA49E4" w:rsidRDefault="00DA49E4" w:rsidP="005D3881">
            <w:pPr>
              <w:spacing w:after="0" w:line="240" w:lineRule="auto"/>
              <w:ind w:left="-28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14:paraId="4C53DB5F" w14:textId="77777777" w:rsidR="00DA49E4" w:rsidRDefault="00DA49E4" w:rsidP="005D3881">
            <w:pPr>
              <w:spacing w:after="0" w:line="240" w:lineRule="auto"/>
              <w:ind w:left="-28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14:paraId="48139F35" w14:textId="77777777" w:rsidR="00DA49E4" w:rsidRDefault="00DA49E4" w:rsidP="005D3881">
            <w:pPr>
              <w:spacing w:after="0" w:line="240" w:lineRule="auto"/>
              <w:ind w:left="-28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14:paraId="33CF89F9" w14:textId="77777777" w:rsidR="00DA49E4" w:rsidRDefault="00DA49E4" w:rsidP="005D3881">
            <w:pPr>
              <w:spacing w:after="0" w:line="240" w:lineRule="auto"/>
              <w:ind w:left="-28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14:paraId="3BECE781" w14:textId="77777777" w:rsidR="00DA49E4" w:rsidRDefault="00DA49E4" w:rsidP="005D3881">
            <w:pPr>
              <w:spacing w:after="0" w:line="240" w:lineRule="auto"/>
              <w:ind w:left="-28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14:paraId="0A7A15BC" w14:textId="77777777" w:rsidR="00DA49E4" w:rsidRDefault="00DA49E4" w:rsidP="005D3881">
            <w:pPr>
              <w:spacing w:after="0" w:line="240" w:lineRule="auto"/>
              <w:ind w:left="-28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14:paraId="08A086EC" w14:textId="77777777" w:rsidR="00DA49E4" w:rsidRDefault="00DA49E4" w:rsidP="005D3881">
            <w:pPr>
              <w:spacing w:after="0" w:line="240" w:lineRule="auto"/>
              <w:ind w:left="-28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F33C15E" w14:textId="77777777" w:rsidR="00DA49E4" w:rsidRDefault="00DA49E4" w:rsidP="005D3881">
      <w:pPr>
        <w:spacing w:after="0" w:line="240" w:lineRule="auto"/>
        <w:ind w:rightChars="63" w:right="13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DA49E4">
      <w:headerReference w:type="default" r:id="rId7"/>
      <w:pgSz w:w="11909" w:h="16834" w:code="9"/>
      <w:pgMar w:top="851" w:right="1134" w:bottom="851" w:left="1701" w:header="675" w:footer="67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BA3BA" w14:textId="77777777" w:rsidR="00DF07B3" w:rsidRDefault="00DF07B3">
      <w:pPr>
        <w:spacing w:after="0" w:line="240" w:lineRule="auto"/>
      </w:pPr>
      <w:r>
        <w:separator/>
      </w:r>
    </w:p>
  </w:endnote>
  <w:endnote w:type="continuationSeparator" w:id="0">
    <w:p w14:paraId="5D042767" w14:textId="77777777" w:rsidR="00DF07B3" w:rsidRDefault="00DF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C4A4" w14:textId="77777777" w:rsidR="00DF07B3" w:rsidRDefault="00DF07B3">
      <w:pPr>
        <w:spacing w:after="0" w:line="240" w:lineRule="auto"/>
      </w:pPr>
      <w:r>
        <w:separator/>
      </w:r>
    </w:p>
  </w:footnote>
  <w:footnote w:type="continuationSeparator" w:id="0">
    <w:p w14:paraId="6DA60EE4" w14:textId="77777777" w:rsidR="00DF07B3" w:rsidRDefault="00DF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801396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4"/>
        <w:szCs w:val="24"/>
      </w:rPr>
    </w:sdtEndPr>
    <w:sdtContent>
      <w:p w14:paraId="2ABC6F0C" w14:textId="078A45C0" w:rsidR="00DA49E4" w:rsidRDefault="008A068F">
        <w:pPr>
          <w:pStyle w:val="Header"/>
          <w:jc w:val="center"/>
          <w:rPr>
            <w:rFonts w:asciiTheme="majorHAnsi" w:hAnsiTheme="majorHAnsi" w:cstheme="majorHAnsi"/>
            <w:sz w:val="24"/>
            <w:szCs w:val="24"/>
          </w:rPr>
        </w:pPr>
        <w:r>
          <w:rPr>
            <w:rFonts w:asciiTheme="majorHAnsi" w:hAnsiTheme="majorHAnsi" w:cstheme="majorHAnsi"/>
            <w:sz w:val="24"/>
            <w:szCs w:val="24"/>
          </w:rPr>
          <w:fldChar w:fldCharType="begin"/>
        </w:r>
        <w:r>
          <w:rPr>
            <w:rFonts w:asciiTheme="majorHAnsi" w:hAnsiTheme="majorHAnsi" w:cstheme="majorHAnsi"/>
            <w:sz w:val="24"/>
            <w:szCs w:val="24"/>
          </w:rPr>
          <w:instrText xml:space="preserve"> PAGE   \* MERGEFORMAT </w:instrText>
        </w:r>
        <w:r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="007B3843">
          <w:rPr>
            <w:rFonts w:asciiTheme="majorHAnsi" w:hAnsiTheme="majorHAnsi" w:cstheme="majorHAnsi"/>
            <w:noProof/>
            <w:sz w:val="24"/>
            <w:szCs w:val="24"/>
          </w:rPr>
          <w:t>2</w:t>
        </w:r>
        <w:r>
          <w:rPr>
            <w:rFonts w:asciiTheme="majorHAnsi" w:hAnsiTheme="majorHAnsi" w:cstheme="majorHAnsi"/>
            <w:noProof/>
            <w:sz w:val="24"/>
            <w:szCs w:val="24"/>
          </w:rPr>
          <w:fldChar w:fldCharType="end"/>
        </w:r>
      </w:p>
    </w:sdtContent>
  </w:sdt>
  <w:p w14:paraId="19FCE6FF" w14:textId="77777777" w:rsidR="00DA49E4" w:rsidRDefault="00DA4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A3B1C"/>
    <w:multiLevelType w:val="multilevel"/>
    <w:tmpl w:val="BBA6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612A9F"/>
    <w:multiLevelType w:val="hybridMultilevel"/>
    <w:tmpl w:val="DB5ACFD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2516C"/>
    <w:multiLevelType w:val="hybridMultilevel"/>
    <w:tmpl w:val="7396B6C0"/>
    <w:lvl w:ilvl="0" w:tplc="898E919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E4"/>
    <w:rsid w:val="00075F01"/>
    <w:rsid w:val="00224D57"/>
    <w:rsid w:val="002A1946"/>
    <w:rsid w:val="002A302B"/>
    <w:rsid w:val="00520EB1"/>
    <w:rsid w:val="005D3881"/>
    <w:rsid w:val="00604C0F"/>
    <w:rsid w:val="006D01AA"/>
    <w:rsid w:val="006D5AF4"/>
    <w:rsid w:val="007007E0"/>
    <w:rsid w:val="00792BD2"/>
    <w:rsid w:val="007B3843"/>
    <w:rsid w:val="007D7E56"/>
    <w:rsid w:val="008A068F"/>
    <w:rsid w:val="008B22C6"/>
    <w:rsid w:val="008F7B49"/>
    <w:rsid w:val="00944AB6"/>
    <w:rsid w:val="00996249"/>
    <w:rsid w:val="009B391E"/>
    <w:rsid w:val="009D1F7B"/>
    <w:rsid w:val="00A42601"/>
    <w:rsid w:val="00B47484"/>
    <w:rsid w:val="00BD5ADE"/>
    <w:rsid w:val="00C55FA3"/>
    <w:rsid w:val="00DA49E4"/>
    <w:rsid w:val="00DF07B3"/>
    <w:rsid w:val="00F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4EED5"/>
  <w15:docId w15:val="{04FBB330-2396-4B74-8EB5-8682E6F9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rPr>
      <w:lang w:val="en-US"/>
    </w:rPr>
  </w:style>
  <w:style w:type="paragraph" w:customStyle="1" w:styleId="Body">
    <w:name w:val="Body"/>
    <w:autoRedefine/>
    <w:pPr>
      <w:spacing w:beforeLines="50" w:afterLines="50" w:line="276" w:lineRule="auto"/>
      <w:ind w:firstLine="720"/>
      <w:jc w:val="both"/>
    </w:pPr>
    <w:rPr>
      <w:rFonts w:ascii="Times New Roman" w:eastAsia="Arial Unicode MS" w:hAnsi="Times New Roman"/>
      <w:bCs/>
      <w:snapToGrid w:val="0"/>
      <w:sz w:val="28"/>
      <w:szCs w:val="28"/>
      <w:u w:color="000000"/>
      <w:lang w:val="pt-PT"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p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Tong cuc Thue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 Cuc Thue</dc:creator>
  <cp:lastModifiedBy>Windows</cp:lastModifiedBy>
  <cp:revision>2</cp:revision>
  <cp:lastPrinted>2025-08-12T02:03:00Z</cp:lastPrinted>
  <dcterms:created xsi:type="dcterms:W3CDTF">2025-11-21T07:26:00Z</dcterms:created>
  <dcterms:modified xsi:type="dcterms:W3CDTF">2025-11-21T07:26:00Z</dcterms:modified>
</cp:coreProperties>
</file>